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84" w:rsidRPr="00E247A5" w:rsidRDefault="00A17A84" w:rsidP="00A17A84">
      <w:pPr>
        <w:jc w:val="center"/>
        <w:rPr>
          <w:b/>
        </w:rPr>
      </w:pPr>
      <w:bookmarkStart w:id="0" w:name="_GoBack"/>
      <w:r w:rsidRPr="00E247A5">
        <w:rPr>
          <w:b/>
        </w:rPr>
        <w:t>LEI Nº 2.754, DE 29 DE JUNHO DE 2021</w:t>
      </w:r>
    </w:p>
    <w:bookmarkEnd w:id="0"/>
    <w:p w:rsidR="00A17A84" w:rsidRPr="00E247A5" w:rsidRDefault="00A17A84" w:rsidP="00A17A84">
      <w:pPr>
        <w:rPr>
          <w:sz w:val="15"/>
        </w:rPr>
      </w:pPr>
      <w:r w:rsidRPr="00E247A5">
        <w:t xml:space="preserve">  </w:t>
      </w:r>
    </w:p>
    <w:p w:rsidR="00A17A84" w:rsidRPr="00E247A5" w:rsidRDefault="00A17A84" w:rsidP="00A17A84">
      <w:pPr>
        <w:ind w:left="1702"/>
        <w:rPr>
          <w:bCs/>
        </w:rPr>
      </w:pPr>
      <w:r w:rsidRPr="00E247A5">
        <w:rPr>
          <w:b/>
          <w:bCs/>
          <w:kern w:val="36"/>
        </w:rPr>
        <w:t>ALTERA</w:t>
      </w:r>
      <w:r w:rsidRPr="00E247A5">
        <w:rPr>
          <w:bCs/>
          <w:kern w:val="36"/>
        </w:rPr>
        <w:t xml:space="preserve"> a Lei n. 1.817, de 23 de dezembro de 2013, e dá outras providências.</w:t>
      </w:r>
    </w:p>
    <w:p w:rsidR="00A17A84" w:rsidRPr="00E247A5" w:rsidRDefault="00A17A84" w:rsidP="00A17A84">
      <w:pPr>
        <w:rPr>
          <w:sz w:val="15"/>
        </w:rPr>
      </w:pPr>
    </w:p>
    <w:p w:rsidR="00A17A84" w:rsidRPr="00E247A5" w:rsidRDefault="00A17A84" w:rsidP="00A17A84">
      <w:pPr>
        <w:ind w:firstLine="851"/>
      </w:pPr>
      <w:r w:rsidRPr="00E247A5">
        <w:t>O</w:t>
      </w:r>
      <w:r w:rsidRPr="00E247A5">
        <w:rPr>
          <w:b/>
        </w:rPr>
        <w:t xml:space="preserve"> PREFEITO DE MANAUS</w:t>
      </w:r>
      <w:r w:rsidRPr="00E247A5">
        <w:t>, no uso das atribuições que lhe são conferidas pelo art. 80, inc. IV, da Lei Orgânica do Município de Manaus,</w:t>
      </w:r>
    </w:p>
    <w:p w:rsidR="00A17A84" w:rsidRPr="00E247A5" w:rsidRDefault="00A17A84" w:rsidP="00A17A84">
      <w:pPr>
        <w:ind w:firstLine="851"/>
        <w:rPr>
          <w:b/>
          <w:sz w:val="15"/>
        </w:rPr>
      </w:pPr>
    </w:p>
    <w:p w:rsidR="00A17A84" w:rsidRPr="00E247A5" w:rsidRDefault="00A17A84" w:rsidP="00A17A84">
      <w:pPr>
        <w:ind w:firstLine="851"/>
      </w:pPr>
      <w:r w:rsidRPr="00E247A5">
        <w:rPr>
          <w:b/>
        </w:rPr>
        <w:t>FAÇO SABER</w:t>
      </w:r>
      <w:r w:rsidRPr="00E247A5">
        <w:t xml:space="preserve"> que o Poder Legislativo decretou e eu sanciono a seguinte</w:t>
      </w:r>
    </w:p>
    <w:p w:rsidR="00A17A84" w:rsidRPr="00E247A5" w:rsidRDefault="00A17A84" w:rsidP="00A17A84">
      <w:pPr>
        <w:rPr>
          <w:b/>
          <w:bCs/>
          <w:sz w:val="15"/>
        </w:rPr>
      </w:pPr>
    </w:p>
    <w:p w:rsidR="00A17A84" w:rsidRPr="00E247A5" w:rsidRDefault="00A17A84" w:rsidP="00A17A84">
      <w:pPr>
        <w:jc w:val="center"/>
        <w:rPr>
          <w:b/>
          <w:bCs/>
        </w:rPr>
      </w:pPr>
      <w:r w:rsidRPr="00E247A5">
        <w:rPr>
          <w:b/>
          <w:bCs/>
        </w:rPr>
        <w:t>LEI:</w:t>
      </w:r>
    </w:p>
    <w:p w:rsidR="00A17A84" w:rsidRPr="00E247A5" w:rsidRDefault="00A17A84" w:rsidP="00A17A84">
      <w:pPr>
        <w:rPr>
          <w:b/>
          <w:bCs/>
        </w:rPr>
      </w:pPr>
    </w:p>
    <w:p w:rsidR="00A17A84" w:rsidRPr="00E247A5" w:rsidRDefault="00A17A84" w:rsidP="00A17A84">
      <w:pPr>
        <w:ind w:firstLine="851"/>
        <w:rPr>
          <w:bCs/>
        </w:rPr>
      </w:pPr>
      <w:r w:rsidRPr="00E247A5">
        <w:rPr>
          <w:b/>
          <w:bCs/>
        </w:rPr>
        <w:t xml:space="preserve">Art. 1.º </w:t>
      </w:r>
      <w:r w:rsidRPr="00E247A5">
        <w:rPr>
          <w:bCs/>
        </w:rPr>
        <w:t>Os Anexos I e II da Lei n</w:t>
      </w:r>
      <w:r w:rsidRPr="00E247A5">
        <w:t>.</w:t>
      </w:r>
      <w:r w:rsidRPr="00E247A5">
        <w:rPr>
          <w:bCs/>
        </w:rPr>
        <w:t xml:space="preserve"> 1.817, de 23 de dezembro de 2013, passam a vigorar com as alterações constantes nos Anexos I e II desta Lei.</w:t>
      </w:r>
    </w:p>
    <w:p w:rsidR="00A17A84" w:rsidRPr="00E247A5" w:rsidRDefault="00A17A84" w:rsidP="00A17A84">
      <w:pPr>
        <w:ind w:firstLine="851"/>
        <w:rPr>
          <w:bCs/>
        </w:rPr>
      </w:pPr>
    </w:p>
    <w:p w:rsidR="00A17A84" w:rsidRPr="00E247A5" w:rsidRDefault="00A17A84" w:rsidP="00A17A84">
      <w:pPr>
        <w:ind w:firstLine="851"/>
        <w:rPr>
          <w:b/>
          <w:bCs/>
          <w:lang w:val="pt-PT"/>
        </w:rPr>
      </w:pPr>
      <w:r w:rsidRPr="00E247A5">
        <w:rPr>
          <w:b/>
          <w:bCs/>
          <w:lang w:val="pt-PT"/>
        </w:rPr>
        <w:t xml:space="preserve">Art. 2.º </w:t>
      </w:r>
      <w:r w:rsidRPr="00E247A5">
        <w:rPr>
          <w:bCs/>
          <w:lang w:val="pt-PT"/>
        </w:rPr>
        <w:t>Esta Lei entra em vigor na data de sua publicação.</w:t>
      </w:r>
    </w:p>
    <w:p w:rsidR="00A17A84" w:rsidRPr="00E247A5" w:rsidRDefault="00A17A84" w:rsidP="00A17A84">
      <w:pPr>
        <w:jc w:val="center"/>
      </w:pPr>
    </w:p>
    <w:p w:rsidR="00A17A84" w:rsidRPr="00E247A5" w:rsidRDefault="00A17A84" w:rsidP="00A17A84">
      <w:pPr>
        <w:jc w:val="center"/>
      </w:pPr>
      <w:r w:rsidRPr="00E247A5">
        <w:t xml:space="preserve">Manaus, 29 de junho </w:t>
      </w:r>
      <w:r w:rsidRPr="00E247A5">
        <w:rPr>
          <w:bCs/>
        </w:rPr>
        <w:t>de 2021</w:t>
      </w:r>
      <w:r w:rsidRPr="00E247A5">
        <w:t>.</w:t>
      </w:r>
    </w:p>
    <w:p w:rsidR="00A17A84" w:rsidRPr="00FB620A" w:rsidRDefault="00A17A84" w:rsidP="00A17A84">
      <w:pPr>
        <w:jc w:val="center"/>
        <w:rPr>
          <w:rFonts w:cs="Helvetica"/>
        </w:rPr>
      </w:pPr>
    </w:p>
    <w:p w:rsidR="00A17A84" w:rsidRPr="003F60DF" w:rsidRDefault="00A17A84" w:rsidP="00A17A84">
      <w:pPr>
        <w:jc w:val="center"/>
        <w:rPr>
          <w:rFonts w:cs="Helvetica"/>
        </w:rPr>
      </w:pPr>
    </w:p>
    <w:p w:rsidR="00A17A84" w:rsidRPr="003F60DF" w:rsidRDefault="00A17A84" w:rsidP="00A17A84">
      <w:pPr>
        <w:jc w:val="center"/>
        <w:rPr>
          <w:bCs/>
        </w:rPr>
      </w:pPr>
    </w:p>
    <w:p w:rsidR="00A17A84" w:rsidRPr="003F60DF" w:rsidRDefault="00A17A84" w:rsidP="00A17A84">
      <w:pPr>
        <w:jc w:val="center"/>
        <w:rPr>
          <w:b/>
        </w:rPr>
      </w:pPr>
      <w:r w:rsidRPr="003F60DF">
        <w:rPr>
          <w:b/>
        </w:rPr>
        <w:t>DAVID ANTÔNIO ABISAI PEREIRA DE ALMEIDA</w:t>
      </w:r>
    </w:p>
    <w:p w:rsidR="00A17A84" w:rsidRPr="003F60DF" w:rsidRDefault="00A17A84" w:rsidP="00A17A84">
      <w:pPr>
        <w:jc w:val="center"/>
        <w:rPr>
          <w:bCs/>
        </w:rPr>
      </w:pPr>
      <w:r w:rsidRPr="003F60DF">
        <w:rPr>
          <w:bCs/>
        </w:rPr>
        <w:t>Prefeito de Manaus</w:t>
      </w:r>
    </w:p>
    <w:p w:rsidR="00A17A84" w:rsidRPr="00E247A5" w:rsidRDefault="00A17A84" w:rsidP="00A17A84"/>
    <w:p w:rsidR="00A17A84" w:rsidRPr="00E247A5" w:rsidRDefault="00A17A84" w:rsidP="00A17A84">
      <w:pPr>
        <w:jc w:val="center"/>
        <w:rPr>
          <w:b/>
        </w:rPr>
      </w:pPr>
      <w:r w:rsidRPr="00E247A5">
        <w:rPr>
          <w:b/>
        </w:rPr>
        <w:t>ANEXO I</w:t>
      </w:r>
    </w:p>
    <w:p w:rsidR="00A17A84" w:rsidRPr="00E247A5" w:rsidRDefault="00A17A84" w:rsidP="00A17A84">
      <w:pPr>
        <w:rPr>
          <w:b/>
        </w:rPr>
      </w:pPr>
    </w:p>
    <w:p w:rsidR="00A17A84" w:rsidRPr="00E247A5" w:rsidRDefault="00A17A84" w:rsidP="00A17A84">
      <w:pPr>
        <w:jc w:val="center"/>
        <w:rPr>
          <w:b/>
        </w:rPr>
      </w:pPr>
      <w:r w:rsidRPr="00E247A5">
        <w:rPr>
          <w:b/>
        </w:rPr>
        <w:t>RELAÇÃO DE ATIVIDADES OU EMPREENDIMENTOS COM POTENCIAL DE IMPACTO AO MEIO AMBIENTE PASSÍVEIS DE LICENCIAMENTO AMBIENTAL DA SECRETARIA MUNICIPAL DE MEIO AMBIENTE E SUSTENTABILIDADE (SEMMAS)</w:t>
      </w:r>
    </w:p>
    <w:p w:rsidR="00A17A84" w:rsidRPr="00E247A5" w:rsidRDefault="00A17A84" w:rsidP="00A17A84">
      <w:pPr>
        <w:rPr>
          <w:b/>
        </w:rPr>
      </w:pPr>
    </w:p>
    <w:p w:rsidR="00A17A84" w:rsidRPr="00E247A5" w:rsidRDefault="00A17A84" w:rsidP="00A17A84">
      <w:r w:rsidRPr="00E247A5">
        <w:t>1. Bares e restaurantes;</w:t>
      </w:r>
    </w:p>
    <w:p w:rsidR="00A17A84" w:rsidRPr="00E247A5" w:rsidRDefault="00A17A84" w:rsidP="00A17A84">
      <w:pPr>
        <w:rPr>
          <w:sz w:val="7"/>
        </w:rPr>
      </w:pPr>
    </w:p>
    <w:p w:rsidR="00A17A84" w:rsidRPr="00E247A5" w:rsidRDefault="00A17A84" w:rsidP="00A17A84">
      <w:r w:rsidRPr="00E247A5">
        <w:t xml:space="preserve">2. Casas de </w:t>
      </w:r>
      <w:r w:rsidRPr="00E247A5">
        <w:rPr>
          <w:b/>
          <w:bCs/>
        </w:rPr>
        <w:t>show</w:t>
      </w:r>
      <w:r w:rsidRPr="00E247A5">
        <w:t>;</w:t>
      </w:r>
    </w:p>
    <w:p w:rsidR="00A17A84" w:rsidRPr="00E247A5" w:rsidRDefault="00A17A84" w:rsidP="00A17A84">
      <w:pPr>
        <w:rPr>
          <w:sz w:val="7"/>
        </w:rPr>
      </w:pPr>
    </w:p>
    <w:p w:rsidR="00A17A84" w:rsidRPr="00E247A5" w:rsidRDefault="00A17A84" w:rsidP="00A17A84">
      <w:r w:rsidRPr="00E247A5">
        <w:t>3. Propaganda volante, voz comunitária e voz publicitária;</w:t>
      </w:r>
    </w:p>
    <w:p w:rsidR="00A17A84" w:rsidRPr="00E247A5" w:rsidRDefault="00A17A84" w:rsidP="00A17A84">
      <w:pPr>
        <w:rPr>
          <w:sz w:val="7"/>
        </w:rPr>
      </w:pPr>
    </w:p>
    <w:p w:rsidR="00A17A84" w:rsidRPr="00E247A5" w:rsidRDefault="00A17A84" w:rsidP="00A17A84">
      <w:r w:rsidRPr="00E247A5">
        <w:t>4. Eventos (bandas de carnaval, festa junina e aniversário de bairros);</w:t>
      </w:r>
    </w:p>
    <w:p w:rsidR="00A17A84" w:rsidRPr="00E247A5" w:rsidRDefault="00A17A84" w:rsidP="00A17A84">
      <w:pPr>
        <w:rPr>
          <w:sz w:val="7"/>
        </w:rPr>
      </w:pPr>
    </w:p>
    <w:p w:rsidR="00A17A84" w:rsidRPr="00E247A5" w:rsidRDefault="00A17A84" w:rsidP="00A17A84">
      <w:r w:rsidRPr="00E247A5">
        <w:t>5. Atividade ou empreendimento que possa produzir ruído e que cause perturbação do sossego público ou utilize e/ou degrade recursos ambientais naturais.</w:t>
      </w:r>
    </w:p>
    <w:p w:rsidR="00A17A84" w:rsidRPr="00E247A5" w:rsidRDefault="00A17A84" w:rsidP="00A17A84">
      <w:pPr>
        <w:jc w:val="center"/>
        <w:rPr>
          <w:b/>
        </w:rPr>
      </w:pPr>
      <w:r w:rsidRPr="00E247A5">
        <w:rPr>
          <w:b/>
        </w:rPr>
        <w:t>ANEXO II</w:t>
      </w:r>
    </w:p>
    <w:p w:rsidR="00A17A84" w:rsidRPr="00E247A5" w:rsidRDefault="00A17A84" w:rsidP="00A17A84">
      <w:pPr>
        <w:rPr>
          <w:b/>
        </w:rPr>
      </w:pPr>
    </w:p>
    <w:p w:rsidR="00A17A84" w:rsidRPr="00E247A5" w:rsidRDefault="00A17A84" w:rsidP="00A17A84">
      <w:pPr>
        <w:jc w:val="center"/>
        <w:rPr>
          <w:b/>
        </w:rPr>
      </w:pPr>
      <w:r w:rsidRPr="00E247A5">
        <w:rPr>
          <w:b/>
        </w:rPr>
        <w:t>RELAÇÃO DE ATIVIDADES OU EMPREENDIMENTOS COM POTENCIAL DE IMPACTO AO MEIO AMBIENTE PASSÍVEIS DE LICENCIAMENTO AMBIENTAL DA SEMMAS COM DESCRIÇÃO DO PORTE DO EMPREENDIMENTO E POTENCIAL DE IMPACTO</w:t>
      </w:r>
    </w:p>
    <w:p w:rsidR="00A17A84" w:rsidRPr="00E247A5" w:rsidRDefault="00A17A84" w:rsidP="00A17A84"/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"/>
        <w:gridCol w:w="1411"/>
        <w:gridCol w:w="2017"/>
        <w:gridCol w:w="660"/>
      </w:tblGrid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b/>
                <w:sz w:val="13"/>
                <w:szCs w:val="13"/>
              </w:rPr>
            </w:pPr>
            <w:r w:rsidRPr="00E247A5">
              <w:rPr>
                <w:b/>
                <w:sz w:val="13"/>
                <w:szCs w:val="13"/>
              </w:rPr>
              <w:t>N. de Ordem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b/>
                <w:sz w:val="13"/>
                <w:szCs w:val="13"/>
              </w:rPr>
            </w:pPr>
            <w:r w:rsidRPr="00E247A5">
              <w:rPr>
                <w:b/>
                <w:sz w:val="13"/>
                <w:szCs w:val="13"/>
              </w:rPr>
              <w:t>Atividade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b/>
                <w:sz w:val="13"/>
                <w:szCs w:val="13"/>
              </w:rPr>
            </w:pPr>
            <w:r w:rsidRPr="00E247A5">
              <w:rPr>
                <w:b/>
                <w:sz w:val="13"/>
                <w:szCs w:val="13"/>
              </w:rPr>
              <w:t>Porte do Empreendimento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b/>
                <w:sz w:val="13"/>
                <w:szCs w:val="13"/>
              </w:rPr>
            </w:pPr>
            <w:r w:rsidRPr="00E247A5">
              <w:rPr>
                <w:b/>
                <w:sz w:val="13"/>
                <w:szCs w:val="13"/>
              </w:rPr>
              <w:t>Potencial de Impacto</w:t>
            </w:r>
          </w:p>
        </w:tc>
      </w:tr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Bares e restaurantes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Pequeno: Área útil: &lt; 500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Médio: 500 ≤ Área útil &lt; 1.000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jc w:val="left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Grande: 1000 ≤ Área útil &lt; 2.000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Excepcional: Área útil ≥ 2.000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Médio</w:t>
            </w:r>
          </w:p>
        </w:tc>
      </w:tr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 xml:space="preserve">Casas de </w:t>
            </w:r>
            <w:r w:rsidRPr="00E247A5">
              <w:rPr>
                <w:b/>
                <w:bCs/>
                <w:sz w:val="13"/>
                <w:szCs w:val="13"/>
              </w:rPr>
              <w:t>show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Pequeno: Área útil &lt; 1.500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Médio: 1.500 ≤ Área útil &lt; 3.500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Grande: 3.500 ≤ Área útil &lt; 5.000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Excepcional: Área útil ≥ 5.000 m</w:t>
            </w:r>
            <w:r w:rsidRPr="00E247A5">
              <w:rPr>
                <w:sz w:val="13"/>
                <w:szCs w:val="1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Médio</w:t>
            </w:r>
          </w:p>
        </w:tc>
      </w:tr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Propaganda volante, voz comunitária e voz publicitária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Ver tabela II do Anexo III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Pequeno</w:t>
            </w:r>
          </w:p>
        </w:tc>
      </w:tr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Eventos (bandas de carnaval, festa junina, aniversário de bairros)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Ver tabela III do Anexo III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Pequeno</w:t>
            </w:r>
          </w:p>
        </w:tc>
      </w:tr>
      <w:tr w:rsidR="00A17A84" w:rsidRPr="00E247A5" w:rsidTr="00FF46F9">
        <w:trPr>
          <w:jc w:val="center"/>
        </w:trPr>
        <w:tc>
          <w:tcPr>
            <w:tcW w:w="448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Atividade ou empreendimento que possa produzir ruído ou utilize e/ou degrade recursos ambientais</w:t>
            </w:r>
            <w:r w:rsidRPr="00E247A5">
              <w:rPr>
                <w:spacing w:val="-1"/>
                <w:sz w:val="13"/>
                <w:szCs w:val="13"/>
              </w:rPr>
              <w:t xml:space="preserve"> </w:t>
            </w:r>
            <w:r w:rsidRPr="00E247A5">
              <w:rPr>
                <w:sz w:val="13"/>
                <w:szCs w:val="13"/>
              </w:rPr>
              <w:t>naturais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17A84" w:rsidRPr="00E247A5" w:rsidRDefault="00A17A84" w:rsidP="00FF46F9">
            <w:pPr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Ver tabela III do Anexo III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17A84" w:rsidRPr="00E247A5" w:rsidRDefault="00A17A84" w:rsidP="00FF46F9">
            <w:pPr>
              <w:jc w:val="center"/>
              <w:rPr>
                <w:sz w:val="13"/>
                <w:szCs w:val="13"/>
              </w:rPr>
            </w:pPr>
            <w:r w:rsidRPr="00E247A5">
              <w:rPr>
                <w:sz w:val="13"/>
                <w:szCs w:val="13"/>
              </w:rPr>
              <w:t>Pequeno</w:t>
            </w:r>
          </w:p>
        </w:tc>
      </w:tr>
    </w:tbl>
    <w:p w:rsidR="00AC3E1E" w:rsidRDefault="00AC3E1E"/>
    <w:sectPr w:rsidR="00AC3E1E" w:rsidSect="00A17A84">
      <w:pgSz w:w="11906" w:h="16838"/>
      <w:pgMar w:top="1418" w:right="3686" w:bottom="1418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F6" w:rsidRDefault="00B605F6" w:rsidP="00A17A84">
      <w:r>
        <w:separator/>
      </w:r>
    </w:p>
  </w:endnote>
  <w:endnote w:type="continuationSeparator" w:id="0">
    <w:p w:rsidR="00B605F6" w:rsidRDefault="00B605F6" w:rsidP="00A1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F6" w:rsidRDefault="00B605F6" w:rsidP="00A17A84">
      <w:r>
        <w:separator/>
      </w:r>
    </w:p>
  </w:footnote>
  <w:footnote w:type="continuationSeparator" w:id="0">
    <w:p w:rsidR="00B605F6" w:rsidRDefault="00B605F6" w:rsidP="00A1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84"/>
    <w:rsid w:val="00973A13"/>
    <w:rsid w:val="00A17A84"/>
    <w:rsid w:val="00AC3E1E"/>
    <w:rsid w:val="00B605F6"/>
    <w:rsid w:val="00B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D02A5-EFEF-458D-9C51-81C3A56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84"/>
    <w:pPr>
      <w:spacing w:after="0" w:line="240" w:lineRule="auto"/>
      <w:jc w:val="both"/>
    </w:pPr>
    <w:rPr>
      <w:rFonts w:ascii="Arial Narrow" w:eastAsia="Times New Roman" w:hAnsi="Arial Narrow" w:cs="Arial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7A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A84"/>
    <w:rPr>
      <w:rFonts w:ascii="Arial Narrow" w:eastAsia="Times New Roman" w:hAnsi="Arial Narrow" w:cs="Arial"/>
      <w:sz w:val="17"/>
      <w:szCs w:val="17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7A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A84"/>
    <w:rPr>
      <w:rFonts w:ascii="Arial Narrow" w:eastAsia="Times New Roman" w:hAnsi="Arial Narrow" w:cs="Arial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Dudu</cp:lastModifiedBy>
  <cp:revision>1</cp:revision>
  <dcterms:created xsi:type="dcterms:W3CDTF">2021-07-09T02:22:00Z</dcterms:created>
  <dcterms:modified xsi:type="dcterms:W3CDTF">2021-07-09T02:32:00Z</dcterms:modified>
</cp:coreProperties>
</file>